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2541" w14:textId="77777777" w:rsidR="006872ED" w:rsidRDefault="006872ED" w:rsidP="006872ED">
      <w:pPr>
        <w:autoSpaceDE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OGŁOSZENIE O NABORZE NA WOLNE STANOWISKO URZĘDNICZE</w:t>
      </w:r>
    </w:p>
    <w:p w14:paraId="0BDC7F70" w14:textId="65DE0D79" w:rsidR="006872ED" w:rsidRDefault="006872ED" w:rsidP="006872ED">
      <w:pPr>
        <w:autoSpaceDE w:val="0"/>
        <w:spacing w:after="0" w:line="360" w:lineRule="auto"/>
        <w:jc w:val="center"/>
        <w:rPr>
          <w:rFonts w:ascii="Times New Roman" w:hAnsi="Times New Roman"/>
          <w:b/>
          <w:bCs/>
          <w:color w:val="000000"/>
          <w:sz w:val="24"/>
          <w:szCs w:val="24"/>
        </w:rPr>
      </w:pPr>
      <w:r>
        <w:rPr>
          <w:rFonts w:ascii="Times New Roman" w:hAnsi="Times New Roman"/>
          <w:color w:val="000000"/>
          <w:sz w:val="24"/>
          <w:szCs w:val="24"/>
        </w:rPr>
        <w:t xml:space="preserve">Toruń, dnia </w:t>
      </w:r>
      <w:r w:rsidR="00494B58">
        <w:rPr>
          <w:rFonts w:ascii="Times New Roman" w:hAnsi="Times New Roman"/>
          <w:color w:val="000000"/>
          <w:sz w:val="24"/>
          <w:szCs w:val="24"/>
        </w:rPr>
        <w:t>6</w:t>
      </w:r>
      <w:r>
        <w:rPr>
          <w:rFonts w:ascii="Times New Roman" w:hAnsi="Times New Roman"/>
          <w:color w:val="000000"/>
          <w:sz w:val="24"/>
          <w:szCs w:val="24"/>
        </w:rPr>
        <w:t xml:space="preserve"> </w:t>
      </w:r>
      <w:r w:rsidR="00494B58">
        <w:rPr>
          <w:rFonts w:ascii="Times New Roman" w:hAnsi="Times New Roman"/>
          <w:color w:val="000000"/>
          <w:sz w:val="24"/>
          <w:szCs w:val="24"/>
        </w:rPr>
        <w:t>kwietnia</w:t>
      </w:r>
      <w:r>
        <w:rPr>
          <w:rFonts w:ascii="Times New Roman" w:hAnsi="Times New Roman"/>
          <w:color w:val="000000"/>
          <w:sz w:val="24"/>
          <w:szCs w:val="24"/>
        </w:rPr>
        <w:t xml:space="preserve"> 202</w:t>
      </w:r>
      <w:r w:rsidR="00494B58">
        <w:rPr>
          <w:rFonts w:ascii="Times New Roman" w:hAnsi="Times New Roman"/>
          <w:color w:val="000000"/>
          <w:sz w:val="24"/>
          <w:szCs w:val="24"/>
        </w:rPr>
        <w:t>3</w:t>
      </w:r>
      <w:r>
        <w:rPr>
          <w:rFonts w:ascii="Times New Roman" w:hAnsi="Times New Roman"/>
          <w:color w:val="000000"/>
          <w:sz w:val="24"/>
          <w:szCs w:val="24"/>
        </w:rPr>
        <w:t xml:space="preserve"> r. </w:t>
      </w:r>
    </w:p>
    <w:p w14:paraId="19ED26D6" w14:textId="77777777" w:rsidR="009A54A0" w:rsidRDefault="006872ED" w:rsidP="009A54A0">
      <w:pPr>
        <w:autoSpaceDE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Dyrektor Kujawsko-Pomorskiego Ośrodka Adopcyjnego w Toruniu,</w:t>
      </w:r>
    </w:p>
    <w:p w14:paraId="2511B3C5" w14:textId="799D12F4" w:rsidR="006872ED" w:rsidRDefault="006872ED" w:rsidP="009A54A0">
      <w:pPr>
        <w:autoSpaceDE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ul. Konstytucji 3 Maja 40A</w:t>
      </w:r>
      <w:r w:rsidR="009A54A0">
        <w:rPr>
          <w:rFonts w:ascii="Times New Roman" w:hAnsi="Times New Roman"/>
          <w:b/>
          <w:bCs/>
          <w:color w:val="000000"/>
          <w:sz w:val="24"/>
          <w:szCs w:val="24"/>
        </w:rPr>
        <w:t>, 87-100 Toruń</w:t>
      </w:r>
    </w:p>
    <w:p w14:paraId="332A5C5E" w14:textId="77777777" w:rsidR="006872ED" w:rsidRDefault="006872ED" w:rsidP="006872ED">
      <w:pPr>
        <w:autoSpaceDE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ogłasza nabór na wolne stanowisko urzędnicze: </w:t>
      </w:r>
    </w:p>
    <w:p w14:paraId="7B2646C8" w14:textId="77777777" w:rsidR="006872ED" w:rsidRDefault="006872ED" w:rsidP="006872ED">
      <w:pPr>
        <w:autoSpaceDE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specjalisty ds. administracyjnych w Kujawsko-Pomorskim Ośrodku Adopcyjnym                        w Toruniu </w:t>
      </w:r>
    </w:p>
    <w:p w14:paraId="06764F2F" w14:textId="77777777" w:rsidR="006872ED" w:rsidRDefault="006872ED" w:rsidP="006872ED">
      <w:pPr>
        <w:autoSpaceDE w:val="0"/>
        <w:spacing w:after="0" w:line="360" w:lineRule="auto"/>
        <w:rPr>
          <w:rFonts w:ascii="Times New Roman" w:hAnsi="Times New Roman"/>
          <w:color w:val="000000"/>
          <w:sz w:val="24"/>
          <w:szCs w:val="24"/>
        </w:rPr>
      </w:pPr>
    </w:p>
    <w:p w14:paraId="03C8808A"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I. Miejsce wykonywania pracy:</w:t>
      </w:r>
      <w:r>
        <w:rPr>
          <w:rFonts w:ascii="Times New Roman" w:hAnsi="Times New Roman"/>
          <w:color w:val="000000"/>
          <w:sz w:val="24"/>
          <w:szCs w:val="24"/>
        </w:rPr>
        <w:t xml:space="preserve"> Kujawsko-Pomorski Ośrodek Adopcyjny w Toruniu,                 ul. Konstytucji 3Maja 40A, 87-100 Toruń</w:t>
      </w:r>
    </w:p>
    <w:p w14:paraId="3DF7E608"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II. Rodzaj umowy</w:t>
      </w:r>
      <w:r>
        <w:rPr>
          <w:rFonts w:ascii="Times New Roman" w:hAnsi="Times New Roman"/>
          <w:color w:val="000000"/>
          <w:sz w:val="24"/>
          <w:szCs w:val="24"/>
        </w:rPr>
        <w:t xml:space="preserve">: umowa o pracę </w:t>
      </w:r>
    </w:p>
    <w:p w14:paraId="6A4087B6"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b/>
          <w:bCs/>
          <w:color w:val="000000"/>
          <w:sz w:val="24"/>
          <w:szCs w:val="24"/>
        </w:rPr>
        <w:t xml:space="preserve">     wymiar czasu pracy</w:t>
      </w:r>
      <w:r>
        <w:rPr>
          <w:rFonts w:ascii="Times New Roman" w:hAnsi="Times New Roman"/>
          <w:sz w:val="24"/>
          <w:szCs w:val="24"/>
        </w:rPr>
        <w:t xml:space="preserve">: zatrudnienie w pełnym wymiarze czasu pracy </w:t>
      </w:r>
    </w:p>
    <w:p w14:paraId="48A343E8" w14:textId="77777777" w:rsidR="006872ED" w:rsidRDefault="006872ED" w:rsidP="006872ED">
      <w:pPr>
        <w:autoSpaceDE w:val="0"/>
        <w:spacing w:after="0" w:line="360" w:lineRule="auto"/>
        <w:jc w:val="both"/>
        <w:rPr>
          <w:sz w:val="24"/>
          <w:szCs w:val="24"/>
        </w:rPr>
      </w:pPr>
    </w:p>
    <w:p w14:paraId="3A70FF9C"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b/>
          <w:bCs/>
          <w:sz w:val="24"/>
          <w:szCs w:val="24"/>
        </w:rPr>
        <w:t>III. Wymagania niezbędne</w:t>
      </w:r>
      <w:r>
        <w:rPr>
          <w:rFonts w:ascii="Times New Roman" w:hAnsi="Times New Roman"/>
          <w:sz w:val="24"/>
          <w:szCs w:val="24"/>
        </w:rPr>
        <w:t xml:space="preserve">: </w:t>
      </w:r>
    </w:p>
    <w:p w14:paraId="1C0AE5D5" w14:textId="77777777" w:rsidR="006872ED" w:rsidRDefault="006872ED" w:rsidP="006872ED">
      <w:pPr>
        <w:numPr>
          <w:ilvl w:val="0"/>
          <w:numId w:val="1"/>
        </w:numPr>
        <w:tabs>
          <w:tab w:val="left" w:pos="360"/>
        </w:tabs>
        <w:autoSpaceDE w:val="0"/>
        <w:spacing w:after="0" w:line="360" w:lineRule="auto"/>
        <w:jc w:val="both"/>
        <w:rPr>
          <w:rFonts w:ascii="Times New Roman" w:hAnsi="Times New Roman"/>
          <w:sz w:val="24"/>
          <w:szCs w:val="24"/>
        </w:rPr>
      </w:pPr>
      <w:r>
        <w:rPr>
          <w:rFonts w:ascii="Times New Roman" w:hAnsi="Times New Roman"/>
          <w:sz w:val="24"/>
          <w:szCs w:val="24"/>
        </w:rPr>
        <w:t xml:space="preserve">obywatelstwo polskie; </w:t>
      </w:r>
    </w:p>
    <w:p w14:paraId="691FCDE8" w14:textId="77777777" w:rsidR="006872ED" w:rsidRDefault="006872ED" w:rsidP="006872ED">
      <w:pPr>
        <w:numPr>
          <w:ilvl w:val="0"/>
          <w:numId w:val="1"/>
        </w:numPr>
        <w:tabs>
          <w:tab w:val="left" w:pos="360"/>
        </w:tabs>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pełna zdolność do czynności prawnych oraz korzystanie z pełni praw publicznych;</w:t>
      </w:r>
    </w:p>
    <w:p w14:paraId="2BD1149C" w14:textId="77777777" w:rsidR="00B5397A" w:rsidRPr="00B5397A" w:rsidRDefault="006872ED" w:rsidP="009609F8">
      <w:pPr>
        <w:numPr>
          <w:ilvl w:val="0"/>
          <w:numId w:val="1"/>
        </w:numPr>
        <w:tabs>
          <w:tab w:val="left" w:pos="360"/>
        </w:tabs>
        <w:autoSpaceDE w:val="0"/>
        <w:spacing w:after="0" w:line="360" w:lineRule="auto"/>
        <w:jc w:val="both"/>
        <w:rPr>
          <w:rFonts w:ascii="Times New Roman" w:hAnsi="Times New Roman" w:cs="Times New Roman"/>
          <w:color w:val="000000"/>
          <w:sz w:val="24"/>
          <w:szCs w:val="24"/>
        </w:rPr>
      </w:pPr>
      <w:r w:rsidRPr="004A3705">
        <w:rPr>
          <w:rFonts w:ascii="Times New Roman" w:eastAsia="Times New Roman" w:hAnsi="Times New Roman" w:cs="Times New Roman"/>
          <w:color w:val="000000"/>
          <w:sz w:val="24"/>
          <w:szCs w:val="24"/>
        </w:rPr>
        <w:t>wykształcenie</w:t>
      </w:r>
      <w:r w:rsidR="00015C65" w:rsidRPr="004A3705">
        <w:rPr>
          <w:rFonts w:ascii="Times New Roman" w:eastAsia="Times New Roman" w:hAnsi="Times New Roman" w:cs="Times New Roman"/>
          <w:color w:val="000000"/>
          <w:sz w:val="24"/>
          <w:szCs w:val="24"/>
        </w:rPr>
        <w:t>/staż pracy</w:t>
      </w:r>
      <w:r w:rsidRPr="004A3705">
        <w:rPr>
          <w:rFonts w:ascii="Times New Roman" w:eastAsia="Times New Roman" w:hAnsi="Times New Roman" w:cs="Times New Roman"/>
          <w:color w:val="000000"/>
          <w:sz w:val="24"/>
          <w:szCs w:val="24"/>
        </w:rPr>
        <w:t xml:space="preserve">: </w:t>
      </w:r>
    </w:p>
    <w:p w14:paraId="02404DE7" w14:textId="2FFB89A3" w:rsidR="00B5397A" w:rsidRDefault="006872ED" w:rsidP="00B5397A">
      <w:pPr>
        <w:tabs>
          <w:tab w:val="left" w:pos="360"/>
        </w:tabs>
        <w:autoSpaceDE w:val="0"/>
        <w:spacing w:after="0" w:line="360" w:lineRule="auto"/>
        <w:ind w:left="708"/>
        <w:jc w:val="both"/>
        <w:rPr>
          <w:rFonts w:ascii="TimesNewRomanPSMT" w:hAnsi="TimesNewRomanPSMT" w:cs="TimesNewRomanPSMT"/>
          <w:sz w:val="24"/>
          <w:szCs w:val="24"/>
        </w:rPr>
      </w:pPr>
      <w:r w:rsidRPr="004A3705">
        <w:rPr>
          <w:rFonts w:ascii="Times New Roman" w:eastAsia="Times New Roman" w:hAnsi="Times New Roman" w:cs="Times New Roman"/>
          <w:color w:val="000000"/>
          <w:sz w:val="24"/>
          <w:szCs w:val="24"/>
        </w:rPr>
        <w:t>wykształcenie wyższe</w:t>
      </w:r>
      <w:r w:rsidR="00015C65" w:rsidRPr="004A3705">
        <w:rPr>
          <w:rFonts w:ascii="Times New Roman" w:eastAsia="Times New Roman" w:hAnsi="Times New Roman" w:cs="Times New Roman"/>
          <w:color w:val="000000"/>
          <w:sz w:val="24"/>
          <w:szCs w:val="24"/>
        </w:rPr>
        <w:t xml:space="preserve"> (</w:t>
      </w:r>
      <w:r w:rsidRPr="004A3705">
        <w:rPr>
          <w:rFonts w:ascii="TimesNewRomanPSMT" w:hAnsi="TimesNewRomanPSMT" w:cs="TimesNewRomanPSMT"/>
          <w:sz w:val="24"/>
          <w:szCs w:val="24"/>
        </w:rPr>
        <w:t>preferowane kierunki: administracja</w:t>
      </w:r>
      <w:r w:rsidR="004A3705" w:rsidRPr="004A3705">
        <w:rPr>
          <w:rFonts w:ascii="TimesNewRomanPSMT" w:hAnsi="TimesNewRomanPSMT" w:cs="TimesNewRomanPSMT"/>
          <w:sz w:val="24"/>
          <w:szCs w:val="24"/>
        </w:rPr>
        <w:t>)</w:t>
      </w:r>
      <w:r w:rsidR="00015C65" w:rsidRPr="004A3705">
        <w:rPr>
          <w:rFonts w:ascii="TimesNewRomanPSMT" w:hAnsi="TimesNewRomanPSMT" w:cs="TimesNewRomanPSMT"/>
          <w:sz w:val="24"/>
          <w:szCs w:val="24"/>
        </w:rPr>
        <w:t xml:space="preserve"> i co najmniej 2-letni staż pracy lub </w:t>
      </w:r>
    </w:p>
    <w:p w14:paraId="042B1999" w14:textId="157161A9" w:rsidR="006872ED" w:rsidRPr="004A3705" w:rsidRDefault="00015C65" w:rsidP="00B5397A">
      <w:pPr>
        <w:tabs>
          <w:tab w:val="left" w:pos="360"/>
        </w:tabs>
        <w:autoSpaceDE w:val="0"/>
        <w:spacing w:after="0" w:line="360" w:lineRule="auto"/>
        <w:ind w:left="708"/>
        <w:jc w:val="both"/>
        <w:rPr>
          <w:rFonts w:ascii="Times New Roman" w:hAnsi="Times New Roman" w:cs="Times New Roman"/>
          <w:color w:val="000000"/>
          <w:sz w:val="24"/>
          <w:szCs w:val="24"/>
        </w:rPr>
      </w:pPr>
      <w:r w:rsidRPr="004A3705">
        <w:rPr>
          <w:rFonts w:ascii="TimesNewRomanPSMT" w:hAnsi="TimesNewRomanPSMT" w:cs="TimesNewRomanPSMT"/>
          <w:sz w:val="24"/>
          <w:szCs w:val="24"/>
        </w:rPr>
        <w:t xml:space="preserve">wykształcenie średnie o </w:t>
      </w:r>
      <w:r w:rsidRPr="004A3705">
        <w:rPr>
          <w:rStyle w:val="markedcontent"/>
          <w:rFonts w:ascii="Times New Roman" w:hAnsi="Times New Roman" w:cs="Times New Roman"/>
          <w:sz w:val="24"/>
          <w:szCs w:val="24"/>
        </w:rPr>
        <w:t>profilu umożliwiającym wykonywanie zadań na stanowisku</w:t>
      </w:r>
      <w:r w:rsidR="004A3705" w:rsidRPr="004A3705">
        <w:rPr>
          <w:rStyle w:val="markedcontent"/>
          <w:rFonts w:ascii="Times New Roman" w:hAnsi="Times New Roman" w:cs="Times New Roman"/>
          <w:sz w:val="24"/>
          <w:szCs w:val="24"/>
        </w:rPr>
        <w:t xml:space="preserve"> </w:t>
      </w:r>
      <w:r w:rsidRPr="004A3705">
        <w:rPr>
          <w:rStyle w:val="markedcontent"/>
          <w:rFonts w:ascii="Times New Roman" w:hAnsi="Times New Roman" w:cs="Times New Roman"/>
          <w:sz w:val="24"/>
          <w:szCs w:val="24"/>
        </w:rPr>
        <w:t xml:space="preserve">stosownie do </w:t>
      </w:r>
      <w:r w:rsidR="00B5397A">
        <w:rPr>
          <w:rStyle w:val="markedcontent"/>
          <w:rFonts w:ascii="Times New Roman" w:hAnsi="Times New Roman" w:cs="Times New Roman"/>
          <w:sz w:val="24"/>
          <w:szCs w:val="24"/>
        </w:rPr>
        <w:t>zakresu zadań</w:t>
      </w:r>
      <w:r w:rsidRPr="004A3705">
        <w:rPr>
          <w:rStyle w:val="markedcontent"/>
          <w:rFonts w:ascii="Times New Roman" w:hAnsi="Times New Roman" w:cs="Times New Roman"/>
          <w:sz w:val="24"/>
          <w:szCs w:val="24"/>
        </w:rPr>
        <w:t xml:space="preserve"> </w:t>
      </w:r>
      <w:r w:rsidR="00B5397A">
        <w:rPr>
          <w:rStyle w:val="markedcontent"/>
          <w:rFonts w:ascii="Times New Roman" w:hAnsi="Times New Roman" w:cs="Times New Roman"/>
          <w:sz w:val="24"/>
          <w:szCs w:val="24"/>
        </w:rPr>
        <w:t xml:space="preserve">pracownika </w:t>
      </w:r>
      <w:r w:rsidR="004A3705">
        <w:rPr>
          <w:rStyle w:val="markedcontent"/>
          <w:rFonts w:ascii="Times New Roman" w:hAnsi="Times New Roman" w:cs="Times New Roman"/>
          <w:sz w:val="24"/>
          <w:szCs w:val="24"/>
        </w:rPr>
        <w:t>i co najmniej 3-letni staż pracy</w:t>
      </w:r>
      <w:r w:rsidR="006872ED" w:rsidRPr="004A3705">
        <w:rPr>
          <w:rFonts w:ascii="Times New Roman" w:hAnsi="Times New Roman" w:cs="Times New Roman"/>
          <w:sz w:val="24"/>
          <w:szCs w:val="24"/>
        </w:rPr>
        <w:t>;</w:t>
      </w:r>
    </w:p>
    <w:p w14:paraId="7DF03D9A" w14:textId="27B362D1" w:rsidR="006872ED" w:rsidRDefault="006872ED" w:rsidP="006872ED">
      <w:pPr>
        <w:numPr>
          <w:ilvl w:val="0"/>
          <w:numId w:val="1"/>
        </w:numPr>
        <w:tabs>
          <w:tab w:val="left" w:pos="360"/>
        </w:tabs>
        <w:autoSpaceDE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osoba ubiegająca się o zatrudnienie nie była skazana prawomocnym wyrokiem za umyślne przestępstwo ścigane z oskarżenia publicznego lub umyślne przestępstwo skarbowe; </w:t>
      </w:r>
    </w:p>
    <w:p w14:paraId="27E2C445" w14:textId="4DDE9B67" w:rsidR="00494B58" w:rsidRDefault="00494B58" w:rsidP="006872ED">
      <w:pPr>
        <w:numPr>
          <w:ilvl w:val="0"/>
          <w:numId w:val="1"/>
        </w:numPr>
        <w:tabs>
          <w:tab w:val="left" w:pos="360"/>
        </w:tabs>
        <w:autoSpaceDE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 ubiegająca się o zatrudnienie nie może figurować w bazie danych Rejestru Sprawców Przestępstw na Tle Seksualnym;</w:t>
      </w:r>
    </w:p>
    <w:p w14:paraId="04783DE7" w14:textId="77777777" w:rsidR="006872ED" w:rsidRDefault="006872ED" w:rsidP="006872ED">
      <w:pPr>
        <w:numPr>
          <w:ilvl w:val="0"/>
          <w:numId w:val="1"/>
        </w:numPr>
        <w:tabs>
          <w:tab w:val="left" w:pos="360"/>
        </w:tabs>
        <w:autoSpaceDE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osoba ubiegająca się o zatrudnienie powinna cieszyć się nieposzlakowaną opinią;</w:t>
      </w:r>
    </w:p>
    <w:p w14:paraId="13EB6B43" w14:textId="78C06A99" w:rsidR="006872ED" w:rsidRDefault="006872ED" w:rsidP="006872ED">
      <w:pPr>
        <w:numPr>
          <w:ilvl w:val="0"/>
          <w:numId w:val="1"/>
        </w:numPr>
        <w:tabs>
          <w:tab w:val="left" w:pos="360"/>
        </w:tabs>
        <w:autoSpaceDE w:val="0"/>
        <w:spacing w:after="0" w:line="360" w:lineRule="auto"/>
        <w:jc w:val="both"/>
        <w:rPr>
          <w:rFonts w:eastAsia="Times New Roman" w:cs="Times New Roman"/>
        </w:rPr>
      </w:pPr>
      <w:r>
        <w:rPr>
          <w:rFonts w:ascii="Times New Roman" w:eastAsia="Times New Roman" w:hAnsi="Times New Roman" w:cs="Times New Roman"/>
          <w:sz w:val="24"/>
          <w:szCs w:val="24"/>
        </w:rPr>
        <w:t xml:space="preserve">znajomość przepisów: z zakres prawa pracy, </w:t>
      </w:r>
      <w:r>
        <w:rPr>
          <w:rFonts w:ascii="Times New Roman" w:eastAsia="Times New Roman" w:hAnsi="Times New Roman" w:cs="Times New Roman"/>
          <w:sz w:val="24"/>
          <w:szCs w:val="24"/>
          <w:lang w:eastAsia="pl-PL"/>
        </w:rPr>
        <w:t>znajomość zagadnień związanych z udzielaniem zamówień publicznych określonych w ustawie Prawo Zamówień Publicznych</w:t>
      </w:r>
      <w:r>
        <w:rPr>
          <w:rFonts w:ascii="Times New Roman" w:eastAsia="Times New Roman" w:hAnsi="Times New Roman" w:cs="Times New Roman"/>
          <w:sz w:val="24"/>
          <w:szCs w:val="24"/>
        </w:rPr>
        <w:t xml:space="preserve"> oraz związanych z funduszem świadczeń socjalnych;</w:t>
      </w:r>
    </w:p>
    <w:p w14:paraId="497EA07D" w14:textId="4064DC36" w:rsidR="006872ED" w:rsidRDefault="006872ED" w:rsidP="006872ED">
      <w:pPr>
        <w:numPr>
          <w:ilvl w:val="0"/>
          <w:numId w:val="1"/>
        </w:numPr>
        <w:tabs>
          <w:tab w:val="left" w:pos="360"/>
        </w:tabs>
        <w:autoSpaceDE w:val="0"/>
        <w:spacing w:after="0" w:line="360" w:lineRule="auto"/>
        <w:jc w:val="both"/>
        <w:rPr>
          <w:rFonts w:eastAsia="Times New Roman" w:cs="Times New Roman"/>
        </w:rPr>
      </w:pPr>
      <w:r>
        <w:rPr>
          <w:rFonts w:ascii="Times New Roman" w:eastAsia="Times New Roman" w:hAnsi="Times New Roman" w:cs="Times New Roman"/>
          <w:sz w:val="24"/>
          <w:szCs w:val="24"/>
        </w:rPr>
        <w:t xml:space="preserve">umiejętność obsługi sekretariatu </w:t>
      </w:r>
      <w:r>
        <w:rPr>
          <w:rFonts w:ascii="TimesNewRomanPSMT" w:eastAsia="Times New Roman" w:hAnsi="TimesNewRomanPSMT" w:cs="TimesNewRomanPSMT"/>
          <w:sz w:val="24"/>
          <w:szCs w:val="24"/>
          <w:lang w:eastAsia="pl-PL"/>
        </w:rPr>
        <w:t>(rejestr korespondencji, obsługa telefoniczna</w:t>
      </w:r>
      <w:r w:rsidR="004A3705">
        <w:rPr>
          <w:rFonts w:ascii="TimesNewRomanPSMT" w:eastAsia="Times New Roman" w:hAnsi="TimesNewRomanPSMT" w:cs="TimesNewRomanPSMT"/>
          <w:sz w:val="24"/>
          <w:szCs w:val="24"/>
          <w:lang w:eastAsia="pl-PL"/>
        </w:rPr>
        <w:t>,</w:t>
      </w:r>
      <w:r>
        <w:rPr>
          <w:rFonts w:ascii="TimesNewRomanPSMT" w:eastAsia="Times New Roman" w:hAnsi="TimesNewRomanPSMT" w:cs="TimesNewRomanPSMT"/>
          <w:sz w:val="24"/>
          <w:szCs w:val="24"/>
          <w:lang w:eastAsia="pl-PL"/>
        </w:rPr>
        <w:t xml:space="preserve"> rejestr delegacji, redagowanie pism)</w:t>
      </w:r>
      <w:r>
        <w:rPr>
          <w:rFonts w:eastAsia="Times New Roman" w:cs="Times New Roman"/>
        </w:rPr>
        <w:t xml:space="preserve">; </w:t>
      </w:r>
    </w:p>
    <w:p w14:paraId="19DFA943" w14:textId="77777777" w:rsidR="006872ED" w:rsidRDefault="006872ED" w:rsidP="006872ED">
      <w:pPr>
        <w:numPr>
          <w:ilvl w:val="0"/>
          <w:numId w:val="1"/>
        </w:numPr>
        <w:tabs>
          <w:tab w:val="left" w:pos="360"/>
        </w:tabs>
        <w:autoSpaceDE w:val="0"/>
        <w:spacing w:after="0" w:line="360" w:lineRule="auto"/>
        <w:jc w:val="both"/>
        <w:rPr>
          <w:rFonts w:ascii="Times New Roman" w:hAnsi="Times New Roman"/>
          <w:sz w:val="24"/>
          <w:szCs w:val="24"/>
        </w:rPr>
      </w:pPr>
      <w:r>
        <w:rPr>
          <w:rFonts w:ascii="Times New Roman" w:eastAsia="Times New Roman" w:hAnsi="Times New Roman" w:cs="Times New Roman"/>
          <w:sz w:val="24"/>
          <w:szCs w:val="24"/>
        </w:rPr>
        <w:t xml:space="preserve">znajomość obsługi sprzętu komputerowego, w tym znajomość i umiejętność korzystania z </w:t>
      </w:r>
      <w:r>
        <w:rPr>
          <w:rFonts w:ascii="Times New Roman" w:hAnsi="Times New Roman"/>
          <w:sz w:val="24"/>
          <w:szCs w:val="24"/>
        </w:rPr>
        <w:t xml:space="preserve">pakietu Microsoft Office, w szczególności Word i </w:t>
      </w:r>
      <w:proofErr w:type="spellStart"/>
      <w:r>
        <w:rPr>
          <w:rFonts w:ascii="Times New Roman" w:hAnsi="Times New Roman"/>
          <w:sz w:val="24"/>
          <w:szCs w:val="24"/>
        </w:rPr>
        <w:t>Excell</w:t>
      </w:r>
      <w:proofErr w:type="spellEnd"/>
      <w:r>
        <w:rPr>
          <w:rFonts w:ascii="Times New Roman" w:hAnsi="Times New Roman"/>
          <w:sz w:val="24"/>
          <w:szCs w:val="24"/>
        </w:rPr>
        <w:t>; obsługa poczty elektronicznej i Internetu.</w:t>
      </w:r>
    </w:p>
    <w:p w14:paraId="346D3E9D" w14:textId="77777777" w:rsidR="006872ED" w:rsidRDefault="006872ED" w:rsidP="006872ED">
      <w:pPr>
        <w:pStyle w:val="Default"/>
        <w:tabs>
          <w:tab w:val="left" w:pos="360"/>
        </w:tabs>
        <w:spacing w:line="360" w:lineRule="auto"/>
        <w:jc w:val="both"/>
      </w:pPr>
    </w:p>
    <w:p w14:paraId="5E07ED9E"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IV. Wymagania dodatkowe</w:t>
      </w:r>
      <w:r>
        <w:rPr>
          <w:rFonts w:ascii="Times New Roman" w:hAnsi="Times New Roman"/>
          <w:color w:val="000000"/>
          <w:sz w:val="24"/>
          <w:szCs w:val="24"/>
        </w:rPr>
        <w:t xml:space="preserve">: </w:t>
      </w:r>
    </w:p>
    <w:p w14:paraId="7133A568" w14:textId="77777777" w:rsidR="006872ED" w:rsidRDefault="006872ED" w:rsidP="006872ED">
      <w:pPr>
        <w:numPr>
          <w:ilvl w:val="0"/>
          <w:numId w:val="1"/>
        </w:numPr>
        <w:tabs>
          <w:tab w:val="left" w:pos="360"/>
        </w:tabs>
        <w:autoSpaceDE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zdolności organizacyjne, komunikatywność, umiejętność pracy w zespole;</w:t>
      </w:r>
    </w:p>
    <w:p w14:paraId="655D6CE8" w14:textId="77777777" w:rsidR="006872ED" w:rsidRDefault="006872ED" w:rsidP="006872ED">
      <w:pPr>
        <w:numPr>
          <w:ilvl w:val="0"/>
          <w:numId w:val="1"/>
        </w:numPr>
        <w:tabs>
          <w:tab w:val="left" w:pos="360"/>
        </w:tabs>
        <w:autoSpaceDE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wysoka kultura osobista, rzetelność, systematyczność;</w:t>
      </w:r>
    </w:p>
    <w:p w14:paraId="4C27F04C" w14:textId="6FFC9CD3" w:rsidR="006872ED" w:rsidRDefault="006872ED" w:rsidP="006872ED">
      <w:pPr>
        <w:numPr>
          <w:ilvl w:val="0"/>
          <w:numId w:val="1"/>
        </w:numPr>
        <w:tabs>
          <w:tab w:val="left" w:pos="360"/>
        </w:tabs>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doświadczenie w prowadzeniu składnicy akt/archiwum zakładowego;</w:t>
      </w:r>
    </w:p>
    <w:p w14:paraId="491945C2" w14:textId="6E9345A5" w:rsidR="00494B58" w:rsidRPr="00E77EC5" w:rsidRDefault="00494B58" w:rsidP="006872ED">
      <w:pPr>
        <w:numPr>
          <w:ilvl w:val="0"/>
          <w:numId w:val="1"/>
        </w:numPr>
        <w:tabs>
          <w:tab w:val="left" w:pos="360"/>
        </w:tabs>
        <w:suppressAutoHyphens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77EC5">
        <w:rPr>
          <w:rFonts w:ascii="Times New Roman" w:eastAsia="Times New Roman" w:hAnsi="Times New Roman" w:cs="Times New Roman"/>
          <w:sz w:val="24"/>
          <w:szCs w:val="24"/>
          <w:lang w:eastAsia="pl-PL"/>
        </w:rPr>
        <w:t>doświadczenie w prowadzeniu dokumentacji pracowniczej.</w:t>
      </w:r>
    </w:p>
    <w:p w14:paraId="66B321D9" w14:textId="77777777" w:rsidR="006872ED" w:rsidRDefault="006872ED" w:rsidP="006872ED">
      <w:pPr>
        <w:autoSpaceDE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 Zakres zadań wykonywanych na stanowisku</w:t>
      </w:r>
      <w:r>
        <w:rPr>
          <w:rFonts w:ascii="Times New Roman" w:hAnsi="Times New Roman" w:cs="Times New Roman"/>
          <w:color w:val="000000"/>
          <w:sz w:val="24"/>
          <w:szCs w:val="24"/>
        </w:rPr>
        <w:t xml:space="preserve">: </w:t>
      </w:r>
    </w:p>
    <w:p w14:paraId="0126723B" w14:textId="77777777" w:rsidR="006872ED" w:rsidRDefault="006872ED" w:rsidP="006872ED">
      <w:pPr>
        <w:shd w:val="clear" w:color="auto" w:fill="FFFFFF"/>
        <w:tabs>
          <w:tab w:val="left" w:pos="993"/>
        </w:tabs>
        <w:spacing w:after="0" w:line="360" w:lineRule="auto"/>
        <w:jc w:val="both"/>
        <w:rPr>
          <w:rFonts w:ascii="Times New Roman" w:hAnsi="Times New Roman" w:cs="Times New Roman"/>
          <w:spacing w:val="-4"/>
          <w:sz w:val="24"/>
          <w:szCs w:val="24"/>
        </w:rPr>
      </w:pPr>
      <w:r>
        <w:rPr>
          <w:rFonts w:ascii="Times New Roman" w:hAnsi="Times New Roman" w:cs="Times New Roman"/>
          <w:sz w:val="24"/>
          <w:szCs w:val="24"/>
        </w:rPr>
        <w:t>Do</w:t>
      </w:r>
      <w:r>
        <w:rPr>
          <w:rFonts w:ascii="Times New Roman" w:hAnsi="Times New Roman" w:cs="Times New Roman"/>
          <w:spacing w:val="-4"/>
          <w:sz w:val="24"/>
          <w:szCs w:val="24"/>
        </w:rPr>
        <w:t xml:space="preserve"> kompetencji specjalisty ds. administracyjnych należy w szczególności:</w:t>
      </w:r>
    </w:p>
    <w:p w14:paraId="3AF8E03B"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1) prowadzenie spraw organizacyjnych Ośrodka, w tym:</w:t>
      </w:r>
    </w:p>
    <w:p w14:paraId="78BF0402" w14:textId="77777777" w:rsidR="006872ED" w:rsidRDefault="006872ED" w:rsidP="006872ED">
      <w:pPr>
        <w:widowControl w:val="0"/>
        <w:numPr>
          <w:ilvl w:val="0"/>
          <w:numId w:val="2"/>
        </w:numPr>
        <w:shd w:val="clear" w:color="auto" w:fill="FFFFFF"/>
        <w:tabs>
          <w:tab w:val="left" w:pos="283"/>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opracowywanie projektów zarządzeń wewnętrznych Dyrektora Ośrodka i prowadzenie ich rejestru,</w:t>
      </w:r>
    </w:p>
    <w:p w14:paraId="5309BE75" w14:textId="77777777" w:rsidR="006872ED" w:rsidRDefault="006872ED" w:rsidP="006872ED">
      <w:pPr>
        <w:widowControl w:val="0"/>
        <w:numPr>
          <w:ilvl w:val="0"/>
          <w:numId w:val="2"/>
        </w:numPr>
        <w:shd w:val="clear" w:color="auto" w:fill="FFFFFF"/>
        <w:tabs>
          <w:tab w:val="left" w:pos="432"/>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nadzór nad przestrzeganiem obowiązującej w Ośrodku instrukcji kancelaryjnej                      i jednolitego rzeczowego wykazu akt,</w:t>
      </w:r>
    </w:p>
    <w:p w14:paraId="37DC608D" w14:textId="77777777" w:rsidR="006872ED" w:rsidRDefault="006872ED" w:rsidP="006872ED">
      <w:pPr>
        <w:widowControl w:val="0"/>
        <w:numPr>
          <w:ilvl w:val="0"/>
          <w:numId w:val="2"/>
        </w:numPr>
        <w:shd w:val="clear" w:color="auto" w:fill="FFFFFF"/>
        <w:tabs>
          <w:tab w:val="left" w:pos="221"/>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organizacja obiegu dokumentów i przepływu informacji w Ośrodku,</w:t>
      </w:r>
    </w:p>
    <w:p w14:paraId="1C70D718" w14:textId="77777777" w:rsidR="006872ED" w:rsidRDefault="006872ED" w:rsidP="006872ED">
      <w:pPr>
        <w:widowControl w:val="0"/>
        <w:numPr>
          <w:ilvl w:val="0"/>
          <w:numId w:val="2"/>
        </w:numPr>
        <w:shd w:val="clear" w:color="auto" w:fill="FFFFFF"/>
        <w:tabs>
          <w:tab w:val="left" w:pos="221"/>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koordynowanie pracą w zakresie spraw powierzonych przez Dyrektora Ośrodka,</w:t>
      </w:r>
    </w:p>
    <w:p w14:paraId="2FF86D57" w14:textId="77777777" w:rsidR="006872ED" w:rsidRDefault="006872ED" w:rsidP="006872ED">
      <w:pPr>
        <w:widowControl w:val="0"/>
        <w:numPr>
          <w:ilvl w:val="0"/>
          <w:numId w:val="2"/>
        </w:numPr>
        <w:shd w:val="clear" w:color="auto" w:fill="FFFFFF"/>
        <w:tabs>
          <w:tab w:val="left" w:pos="221"/>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organizowanie pracy administracyjnej Ośrodka,</w:t>
      </w:r>
    </w:p>
    <w:p w14:paraId="6887703B" w14:textId="77777777" w:rsidR="006872ED" w:rsidRDefault="006872ED" w:rsidP="006872ED">
      <w:pPr>
        <w:widowControl w:val="0"/>
        <w:numPr>
          <w:ilvl w:val="0"/>
          <w:numId w:val="2"/>
        </w:numPr>
        <w:shd w:val="clear" w:color="auto" w:fill="FFFFFF"/>
        <w:tabs>
          <w:tab w:val="left" w:pos="221"/>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prowadzenie korespondencji wskazanej przez Dyrektora Ośrodka,</w:t>
      </w:r>
    </w:p>
    <w:p w14:paraId="2EE9682B" w14:textId="77777777" w:rsidR="006872ED" w:rsidRDefault="006872ED" w:rsidP="006872ED">
      <w:pPr>
        <w:widowControl w:val="0"/>
        <w:numPr>
          <w:ilvl w:val="0"/>
          <w:numId w:val="2"/>
        </w:numPr>
        <w:shd w:val="clear" w:color="auto" w:fill="FFFFFF"/>
        <w:tabs>
          <w:tab w:val="left" w:pos="221"/>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zaopatrzenie w artykuły biurowe;</w:t>
      </w:r>
    </w:p>
    <w:p w14:paraId="4B4E0034" w14:textId="77777777" w:rsidR="006872ED" w:rsidRDefault="006872ED" w:rsidP="006872ED">
      <w:pPr>
        <w:widowControl w:val="0"/>
        <w:shd w:val="clear" w:color="auto" w:fill="FFFFFF"/>
        <w:tabs>
          <w:tab w:val="left" w:pos="221"/>
        </w:tab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organizacyjne zabezpieczenie zadań Ośrodka i jego Dyrektora, w tym:</w:t>
      </w:r>
    </w:p>
    <w:p w14:paraId="0A6AA8C8" w14:textId="77777777" w:rsidR="006872ED" w:rsidRDefault="006872ED" w:rsidP="006872ED">
      <w:pPr>
        <w:widowControl w:val="0"/>
        <w:numPr>
          <w:ilvl w:val="0"/>
          <w:numId w:val="3"/>
        </w:numPr>
        <w:shd w:val="clear" w:color="auto" w:fill="FFFFFF"/>
        <w:tabs>
          <w:tab w:val="left" w:pos="250"/>
        </w:tabs>
        <w:autoSpaceDE w:val="0"/>
        <w:spacing w:after="0" w:line="360" w:lineRule="auto"/>
        <w:ind w:left="680" w:hanging="340"/>
        <w:rPr>
          <w:rFonts w:ascii="Times New Roman" w:hAnsi="Times New Roman" w:cs="Times New Roman"/>
          <w:sz w:val="24"/>
          <w:szCs w:val="24"/>
        </w:rPr>
      </w:pPr>
      <w:r>
        <w:rPr>
          <w:rFonts w:ascii="Times New Roman" w:hAnsi="Times New Roman" w:cs="Times New Roman"/>
          <w:sz w:val="24"/>
          <w:szCs w:val="24"/>
        </w:rPr>
        <w:t>obsługa kancelarii i sekretariatu,</w:t>
      </w:r>
    </w:p>
    <w:p w14:paraId="38D9A49F" w14:textId="77777777" w:rsidR="006872ED" w:rsidRDefault="006872ED" w:rsidP="006872ED">
      <w:pPr>
        <w:widowControl w:val="0"/>
        <w:numPr>
          <w:ilvl w:val="0"/>
          <w:numId w:val="3"/>
        </w:numPr>
        <w:shd w:val="clear" w:color="auto" w:fill="FFFFFF"/>
        <w:tabs>
          <w:tab w:val="left" w:pos="250"/>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organizacyjna i techniczna obsługa narad i spotkań organizowanych przez Dyrektora</w:t>
      </w:r>
      <w:r>
        <w:rPr>
          <w:rFonts w:ascii="Times New Roman" w:hAnsi="Times New Roman" w:cs="Times New Roman"/>
          <w:sz w:val="24"/>
          <w:szCs w:val="24"/>
        </w:rPr>
        <w:br/>
        <w:t>Ośrodka,</w:t>
      </w:r>
    </w:p>
    <w:p w14:paraId="108D48CC" w14:textId="77777777" w:rsidR="006872ED" w:rsidRDefault="006872ED" w:rsidP="006872ED">
      <w:pPr>
        <w:widowControl w:val="0"/>
        <w:numPr>
          <w:ilvl w:val="0"/>
          <w:numId w:val="3"/>
        </w:numPr>
        <w:shd w:val="clear" w:color="auto" w:fill="FFFFFF"/>
        <w:tabs>
          <w:tab w:val="left" w:pos="245"/>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zabezpieczenie systemu przepływu informacji w Ośrodku;</w:t>
      </w:r>
    </w:p>
    <w:p w14:paraId="172E7634"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3) prowadzenie spraw kadrowych pracowników Ośrodka, w tym:</w:t>
      </w:r>
    </w:p>
    <w:p w14:paraId="6C79764A" w14:textId="77777777" w:rsidR="006872ED" w:rsidRDefault="006872ED" w:rsidP="006872ED">
      <w:pPr>
        <w:widowControl w:val="0"/>
        <w:numPr>
          <w:ilvl w:val="0"/>
          <w:numId w:val="4"/>
        </w:numPr>
        <w:shd w:val="clear" w:color="auto" w:fill="FFFFFF"/>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przygotowywanie dokumentów dotyczących nawiązania i rozwiązania stosunku pracy z pracownikami Ośrodka,</w:t>
      </w:r>
    </w:p>
    <w:p w14:paraId="0ABBE714" w14:textId="77777777" w:rsidR="006872ED" w:rsidRDefault="006872ED" w:rsidP="006872ED">
      <w:pPr>
        <w:widowControl w:val="0"/>
        <w:numPr>
          <w:ilvl w:val="0"/>
          <w:numId w:val="4"/>
        </w:numPr>
        <w:shd w:val="clear" w:color="auto" w:fill="FFFFFF"/>
        <w:tabs>
          <w:tab w:val="left" w:pos="413"/>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prowadzenie ewidencji i rejestrów kadrowych oraz indywidualnych akt osobowych pracowników,</w:t>
      </w:r>
    </w:p>
    <w:p w14:paraId="659C96D9" w14:textId="77777777" w:rsidR="006872ED" w:rsidRDefault="006872ED" w:rsidP="006872ED">
      <w:pPr>
        <w:widowControl w:val="0"/>
        <w:numPr>
          <w:ilvl w:val="0"/>
          <w:numId w:val="4"/>
        </w:numPr>
        <w:shd w:val="clear" w:color="auto" w:fill="FFFFFF"/>
        <w:tabs>
          <w:tab w:val="left" w:pos="312"/>
        </w:tabs>
        <w:autoSpaceDE w:val="0"/>
        <w:spacing w:after="0" w:line="360" w:lineRule="auto"/>
        <w:ind w:left="680" w:hanging="340"/>
        <w:jc w:val="both"/>
        <w:rPr>
          <w:rFonts w:ascii="Times New Roman" w:hAnsi="Times New Roman" w:cs="Times New Roman"/>
          <w:sz w:val="24"/>
          <w:szCs w:val="24"/>
        </w:rPr>
      </w:pPr>
      <w:r>
        <w:rPr>
          <w:rFonts w:ascii="Times New Roman" w:hAnsi="Times New Roman" w:cs="Times New Roman"/>
          <w:sz w:val="24"/>
          <w:szCs w:val="24"/>
        </w:rPr>
        <w:t>ustalanie uprawnień pracowników do dodatkowych składników wynagrodzenia, w tym dodatku za wieloletnią pracę, dodatku funkcyjnego, dodatku specjalnego, nagrody jubileuszowej, jednorazowej odprawy w związku z przejściem na emeryturę lub rentę z tytułu niezdolności do pracy, dodatkowego wynagrodzenia rocznego oraz ich wysokości,</w:t>
      </w:r>
    </w:p>
    <w:p w14:paraId="4353DF98" w14:textId="77777777" w:rsidR="006872ED" w:rsidRDefault="006872ED" w:rsidP="006872ED">
      <w:pPr>
        <w:widowControl w:val="0"/>
        <w:numPr>
          <w:ilvl w:val="0"/>
          <w:numId w:val="4"/>
        </w:numPr>
        <w:shd w:val="clear" w:color="auto" w:fill="FFFFFF"/>
        <w:tabs>
          <w:tab w:val="left" w:pos="312"/>
        </w:tabs>
        <w:autoSpaceDE w:val="0"/>
        <w:spacing w:after="0" w:line="360" w:lineRule="auto"/>
        <w:ind w:left="680" w:hanging="340"/>
        <w:rPr>
          <w:rFonts w:ascii="Times New Roman" w:hAnsi="Times New Roman" w:cs="Times New Roman"/>
          <w:sz w:val="24"/>
          <w:szCs w:val="24"/>
        </w:rPr>
      </w:pPr>
      <w:r>
        <w:rPr>
          <w:rFonts w:ascii="Times New Roman" w:hAnsi="Times New Roman" w:cs="Times New Roman"/>
          <w:sz w:val="24"/>
          <w:szCs w:val="24"/>
        </w:rPr>
        <w:t>prowadzenie spraw związanych z urlopami pracowników;</w:t>
      </w:r>
    </w:p>
    <w:p w14:paraId="03B59F1E"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 obsługa zakładowego funduszu świadczeń socjalnych;</w:t>
      </w:r>
    </w:p>
    <w:p w14:paraId="69A5EDA8" w14:textId="5F701F19"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4A3705">
        <w:rPr>
          <w:rFonts w:ascii="Times New Roman" w:hAnsi="Times New Roman" w:cs="Times New Roman"/>
          <w:sz w:val="24"/>
          <w:szCs w:val="24"/>
        </w:rPr>
        <w:t>archiwizacja akt</w:t>
      </w:r>
      <w:r>
        <w:rPr>
          <w:rFonts w:ascii="Times New Roman" w:hAnsi="Times New Roman" w:cs="Times New Roman"/>
          <w:sz w:val="24"/>
          <w:szCs w:val="24"/>
        </w:rPr>
        <w:t xml:space="preserve"> Ośrodka;</w:t>
      </w:r>
    </w:p>
    <w:p w14:paraId="1D9B22DF"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6) systematyczne prowadzenie powierzonej dokumentacji zgodnie z przepisami prawa;</w:t>
      </w:r>
    </w:p>
    <w:p w14:paraId="63957A82"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7) obsługa spraw z zakresu zamówień publicznych;</w:t>
      </w:r>
    </w:p>
    <w:p w14:paraId="7889C196" w14:textId="77777777" w:rsidR="006872ED" w:rsidRDefault="006872ED" w:rsidP="006872ED">
      <w:pPr>
        <w:widowControl w:val="0"/>
        <w:shd w:val="clear" w:color="auto" w:fill="FFFFFF"/>
        <w:autoSpaceDE w:val="0"/>
        <w:spacing w:after="0" w:line="360" w:lineRule="auto"/>
        <w:rPr>
          <w:rFonts w:ascii="Times New Roman" w:hAnsi="Times New Roman" w:cs="Times New Roman"/>
          <w:sz w:val="24"/>
          <w:szCs w:val="24"/>
        </w:rPr>
      </w:pPr>
      <w:r>
        <w:rPr>
          <w:rFonts w:ascii="Times New Roman" w:hAnsi="Times New Roman" w:cs="Times New Roman"/>
          <w:sz w:val="24"/>
          <w:szCs w:val="24"/>
        </w:rPr>
        <w:t>8) prowadzenie ewidencji ilościowej majątku Ośrodka;</w:t>
      </w:r>
    </w:p>
    <w:p w14:paraId="57D49B11"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 prowadzenie spraw związanych z ubezpieczeniem majątku Ośrodka;</w:t>
      </w:r>
    </w:p>
    <w:p w14:paraId="124DB385"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prowadzenie inwentaryzacji składników majątkowych Ośrodka i likwidacja zużytych składników;</w:t>
      </w:r>
    </w:p>
    <w:p w14:paraId="49ECAEB6"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 gromadzenie umów zawieranych przez Ośrodek;</w:t>
      </w:r>
    </w:p>
    <w:p w14:paraId="17F75B34"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12) zamieszczanie na stronach internetowych Ośrodka oraz w BIP informacji przekazanych przez Dyrektora Ośrodka;</w:t>
      </w:r>
    </w:p>
    <w:p w14:paraId="0772A0A0"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 obsługa głównego konta poczty elektronicznej Ośrodka;</w:t>
      </w:r>
    </w:p>
    <w:p w14:paraId="5388DF95"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14) zabezpieczenie napraw i konserwacji urządzeń poligraficznych, sprzętu komputerowego                        i sprzętu telekomunikacyjnego;</w:t>
      </w:r>
    </w:p>
    <w:p w14:paraId="44F63F94"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15) prowadzenie ewidencji pieczęci urzędowych i pieczątek oraz ich aktualizowani;</w:t>
      </w:r>
    </w:p>
    <w:p w14:paraId="35F1F28C" w14:textId="77777777" w:rsidR="006872ED" w:rsidRDefault="006872ED" w:rsidP="006872ED">
      <w:pPr>
        <w:widowControl w:val="0"/>
        <w:shd w:val="clear" w:color="auto" w:fill="FFFFFF"/>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16) wystawianie pracownikom delegowanym w celu odbycia podróży służbowej druku poleceń wyjazdu służbowego (druk delegacji), prowadzenie ewidencji  wystawionych delegacji oraz kontrola przedkładanych do rozliczenia przez pracowników druków delegacji pod względem rachunkowym, tj. prawidłowości wyliczenia kosztów podróży służbowej, w tym w oparciu o załączone przez pracownika dokumenty, w szczególności rachunki, faktury lub bilety potwierdzające poszczególne wydatki.</w:t>
      </w:r>
    </w:p>
    <w:p w14:paraId="1DF2C046" w14:textId="77777777" w:rsidR="006872ED" w:rsidRDefault="006872ED" w:rsidP="006872ED">
      <w:pPr>
        <w:pStyle w:val="NormalnyWeb"/>
        <w:spacing w:line="360" w:lineRule="auto"/>
        <w:rPr>
          <w:rStyle w:val="Pogrubienie"/>
        </w:rPr>
      </w:pPr>
      <w:r>
        <w:rPr>
          <w:rStyle w:val="Pogrubienie"/>
        </w:rPr>
        <w:t>VI. Informacja o warunkach pracy na danym stanowisku:</w:t>
      </w:r>
    </w:p>
    <w:p w14:paraId="04C707FD" w14:textId="77777777" w:rsidR="006872ED" w:rsidRDefault="006872ED" w:rsidP="006872ED">
      <w:pPr>
        <w:pStyle w:val="NormalnyWeb"/>
        <w:spacing w:before="0" w:after="0" w:line="360" w:lineRule="auto"/>
        <w:jc w:val="both"/>
      </w:pPr>
      <w:r>
        <w:t xml:space="preserve">1. Praca na przedmiotowym stanowisku nie jest narażona na występowanie uciążliwych                   i szkodliwych warunków pracy. Pomieszczenia przeznaczone dla stanowiska objętego naborem spełniają wymogi określone przepisami bezpieczeństwa i higieny pracy. Stanowisko mieści się w pomieszczeniach Kujawsko-Pomorskiego Ośrodka Adopcyjnego w Toruniu w budynku przy ul. Konstytucji 3Maja 40A, na pierwszym piętrze. W budynku brak wind dla niepełnosprawnych. </w:t>
      </w:r>
    </w:p>
    <w:p w14:paraId="628A1E1E" w14:textId="35A26BE9" w:rsidR="006872ED" w:rsidRDefault="006872ED" w:rsidP="006872ED">
      <w:pPr>
        <w:pStyle w:val="NormalnyWeb"/>
        <w:spacing w:before="0" w:after="0" w:line="360" w:lineRule="auto"/>
        <w:jc w:val="both"/>
        <w:rPr>
          <w:color w:val="000000"/>
        </w:rPr>
      </w:pPr>
      <w:r>
        <w:t xml:space="preserve">2. W miesiącu poprzedzającym datę upublicznienia ogłoszenia, tj. w miesiącu </w:t>
      </w:r>
      <w:r w:rsidR="00494B58">
        <w:t>marcu</w:t>
      </w:r>
      <w:r>
        <w:t xml:space="preserve"> 202</w:t>
      </w:r>
      <w:r w:rsidR="00494B58">
        <w:t>3</w:t>
      </w:r>
      <w:r>
        <w:t xml:space="preserve">r.  wskaźnik zatrudnienia osób niepełnosprawnych w jednostce, w rozumieniu przepisów o rehabilitacji zawodowej i społecznej oraz zatrudnieniu osób niepełnosprawnych, kształtował </w:t>
      </w:r>
      <w:r w:rsidRPr="00E77EC5">
        <w:t xml:space="preserve">się </w:t>
      </w:r>
      <w:r w:rsidR="00E77EC5" w:rsidRPr="00E77EC5">
        <w:t>poniżej</w:t>
      </w:r>
      <w:r w:rsidRPr="00E77EC5">
        <w:t xml:space="preserve"> 6% .</w:t>
      </w:r>
    </w:p>
    <w:p w14:paraId="414DAE95"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lastRenderedPageBreak/>
        <w:t>VII. Wymagane dokumenty</w:t>
      </w:r>
      <w:r>
        <w:rPr>
          <w:rFonts w:ascii="Times New Roman" w:hAnsi="Times New Roman"/>
          <w:color w:val="000000"/>
          <w:sz w:val="24"/>
          <w:szCs w:val="24"/>
        </w:rPr>
        <w:t xml:space="preserve">: </w:t>
      </w:r>
    </w:p>
    <w:p w14:paraId="5C2F71C1"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1.  list motywacyjny, opatrzony własnoręcznym podpisem;</w:t>
      </w:r>
    </w:p>
    <w:p w14:paraId="232BDAF9"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2. życiorys zawodowy (CV), opatrzony własnoręcznym podpisem;</w:t>
      </w:r>
    </w:p>
    <w:p w14:paraId="647C3E79"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3. świadectwa i dyplomy potwierdzające wykształcenie (kserokopie);</w:t>
      </w:r>
    </w:p>
    <w:p w14:paraId="0D7594C2"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sz w:val="24"/>
          <w:szCs w:val="24"/>
        </w:rPr>
        <w:t>4. dokumenty potwierdzające staż pracy (kserokopie);</w:t>
      </w:r>
    </w:p>
    <w:p w14:paraId="72D8800F"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5. inne dodatkowe dokumenty o posiadanych kwalifikacjach i umiejętnościach (kserokopie);</w:t>
      </w:r>
    </w:p>
    <w:p w14:paraId="76B5B861" w14:textId="2F92414D"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6. podpisane przez kandydata oświadczenie, że posiada pełną zdolność do czynności prawnych, korzystanie z pełni praw publicznych oraz nie był skazany prawomocnym wyrokiem sądu za umyślne przestępstwa ścigane z oskarżenia publicznego lub umyślne przestępstwa skarbowe;</w:t>
      </w:r>
    </w:p>
    <w:p w14:paraId="346F6809"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sz w:val="24"/>
          <w:szCs w:val="24"/>
        </w:rPr>
        <w:t>7. klauzula informacyjna (do pobrania ze strony);</w:t>
      </w:r>
    </w:p>
    <w:p w14:paraId="30F6F26B"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sz w:val="24"/>
          <w:szCs w:val="24"/>
        </w:rPr>
        <w:t>8. zgoda na przetwarzanie danych osobowych osoby ubiegającej się o pracę (do pobrania ze strony);</w:t>
      </w:r>
    </w:p>
    <w:p w14:paraId="0CBEC1D9" w14:textId="77777777" w:rsidR="006872ED" w:rsidRDefault="006872ED" w:rsidP="006872ED">
      <w:pPr>
        <w:autoSpaceDE w:val="0"/>
        <w:spacing w:after="0" w:line="360" w:lineRule="auto"/>
        <w:jc w:val="both"/>
        <w:rPr>
          <w:rFonts w:ascii="Times New Roman" w:hAnsi="Times New Roman"/>
          <w:sz w:val="24"/>
          <w:szCs w:val="24"/>
        </w:rPr>
      </w:pPr>
      <w:r>
        <w:rPr>
          <w:rFonts w:ascii="Times New Roman" w:hAnsi="Times New Roman"/>
          <w:sz w:val="24"/>
          <w:szCs w:val="24"/>
        </w:rPr>
        <w:t>9. kwestionariusz osobowy dla osoby ubiegającej się o zatrudnienie (do pobrania ze strony).</w:t>
      </w:r>
    </w:p>
    <w:p w14:paraId="0D1F668B" w14:textId="77777777" w:rsidR="006872ED" w:rsidRDefault="006872ED" w:rsidP="006872ED">
      <w:pPr>
        <w:autoSpaceDE w:val="0"/>
        <w:spacing w:after="0" w:line="360" w:lineRule="auto"/>
        <w:jc w:val="both"/>
        <w:rPr>
          <w:sz w:val="24"/>
          <w:szCs w:val="24"/>
        </w:rPr>
      </w:pPr>
    </w:p>
    <w:p w14:paraId="08ADABA1"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VIII. Termin i miejsce składania dokumentów</w:t>
      </w:r>
      <w:r>
        <w:rPr>
          <w:rFonts w:ascii="Times New Roman" w:hAnsi="Times New Roman"/>
          <w:color w:val="000000"/>
          <w:sz w:val="24"/>
          <w:szCs w:val="24"/>
        </w:rPr>
        <w:t xml:space="preserve">: </w:t>
      </w:r>
    </w:p>
    <w:p w14:paraId="099DFDC2" w14:textId="3E59FC52"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Osoby zainteresowane prosimy o składanie ofert w zamkniętych kopertach osobiście                      w sekretariacie siedziby Kujawsko-Pomorskiego Ośrodka Adopcyjnego w Toruniu,                            ul. Konstytucji 3 Maja 40A, 87-100 Toruń lub pocztą  na adres: Kujawsko-Pomorski Ośrodek Adopcyjny w Toruniu, ul. Konstytucji 3 Maja 40A, 87-100 Toruń, z dopiskiem: “Konkurs na stanowisko specjalisty ds. administracyjnych”, w terminie do dnia </w:t>
      </w:r>
      <w:r w:rsidR="00141203">
        <w:rPr>
          <w:rFonts w:ascii="Times New Roman" w:hAnsi="Times New Roman"/>
          <w:color w:val="000000"/>
          <w:sz w:val="24"/>
          <w:szCs w:val="24"/>
        </w:rPr>
        <w:t>17</w:t>
      </w:r>
      <w:r>
        <w:rPr>
          <w:rFonts w:ascii="Times New Roman" w:hAnsi="Times New Roman"/>
          <w:color w:val="000000"/>
          <w:sz w:val="24"/>
          <w:szCs w:val="24"/>
        </w:rPr>
        <w:t xml:space="preserve"> </w:t>
      </w:r>
      <w:r w:rsidR="00141203">
        <w:rPr>
          <w:rFonts w:ascii="Times New Roman" w:hAnsi="Times New Roman"/>
          <w:color w:val="000000"/>
          <w:sz w:val="24"/>
          <w:szCs w:val="24"/>
        </w:rPr>
        <w:t>kwietnia</w:t>
      </w:r>
      <w:r>
        <w:rPr>
          <w:rFonts w:ascii="Times New Roman" w:hAnsi="Times New Roman"/>
          <w:color w:val="000000"/>
          <w:sz w:val="24"/>
          <w:szCs w:val="24"/>
        </w:rPr>
        <w:t xml:space="preserve"> 202</w:t>
      </w:r>
      <w:r w:rsidR="00141203">
        <w:rPr>
          <w:rFonts w:ascii="Times New Roman" w:hAnsi="Times New Roman"/>
          <w:color w:val="000000"/>
          <w:sz w:val="24"/>
          <w:szCs w:val="24"/>
        </w:rPr>
        <w:t>3</w:t>
      </w:r>
      <w:r>
        <w:rPr>
          <w:rFonts w:ascii="Times New Roman" w:hAnsi="Times New Roman"/>
          <w:color w:val="000000"/>
          <w:sz w:val="24"/>
          <w:szCs w:val="24"/>
        </w:rPr>
        <w:t xml:space="preserve"> r. do godziny 1</w:t>
      </w:r>
      <w:r w:rsidR="00141203">
        <w:rPr>
          <w:rFonts w:ascii="Times New Roman" w:hAnsi="Times New Roman"/>
          <w:color w:val="000000"/>
          <w:sz w:val="24"/>
          <w:szCs w:val="24"/>
        </w:rPr>
        <w:t>4</w:t>
      </w:r>
      <w:r>
        <w:rPr>
          <w:rFonts w:ascii="Times New Roman" w:hAnsi="Times New Roman"/>
          <w:color w:val="000000"/>
          <w:sz w:val="24"/>
          <w:szCs w:val="24"/>
          <w:vertAlign w:val="superscript"/>
        </w:rPr>
        <w:t>00</w:t>
      </w:r>
      <w:r>
        <w:rPr>
          <w:rFonts w:ascii="Times New Roman" w:hAnsi="Times New Roman"/>
          <w:color w:val="000000"/>
          <w:sz w:val="24"/>
          <w:szCs w:val="24"/>
        </w:rPr>
        <w:t xml:space="preserve">. Za datę złożenia oferty uważa się datę wpływu. </w:t>
      </w:r>
    </w:p>
    <w:p w14:paraId="0D1CACC8" w14:textId="77777777" w:rsidR="006872ED" w:rsidRDefault="006872ED" w:rsidP="006872ED">
      <w:pPr>
        <w:autoSpaceDE w:val="0"/>
        <w:spacing w:after="0" w:line="360" w:lineRule="auto"/>
        <w:jc w:val="both"/>
        <w:rPr>
          <w:sz w:val="24"/>
          <w:szCs w:val="24"/>
        </w:rPr>
      </w:pPr>
    </w:p>
    <w:p w14:paraId="201D3C11"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IX. Informacje o przebiegu naboru</w:t>
      </w:r>
      <w:r>
        <w:rPr>
          <w:rFonts w:ascii="Times New Roman" w:hAnsi="Times New Roman"/>
          <w:color w:val="000000"/>
          <w:sz w:val="24"/>
          <w:szCs w:val="24"/>
        </w:rPr>
        <w:t xml:space="preserve">: </w:t>
      </w:r>
    </w:p>
    <w:p w14:paraId="1C960FA0"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 Złożone oferty będą badane pod względem kompletności i spełnienia przez kandydatów wymagań formalnych. Aplikacje, które nie spełniają wymagań formalnych pozostaną bez rozpatrzenia.</w:t>
      </w:r>
    </w:p>
    <w:p w14:paraId="43E2307C"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Aplikacje, które wpłyną do Kujawsko-Pomorskiego Ośrodka Adopcyjnego w Toruniu po wyżej określonym terminie nie będą rozpatrywane. </w:t>
      </w:r>
    </w:p>
    <w:p w14:paraId="576AEA33" w14:textId="77777777" w:rsidR="006872ED" w:rsidRDefault="006872ED" w:rsidP="006872ED">
      <w:pPr>
        <w:autoSpaceDE w:val="0"/>
        <w:spacing w:after="0" w:line="360" w:lineRule="auto"/>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Kandydaci zakwalifikowani, tj. spełniający wymogi formalne do udziału w naborze a następnie wyłonieni zgodnie z art. 13a ustawy z dnia 21 listopada 2008 roku o pracownikach samorządowych</w:t>
      </w:r>
      <w:r>
        <w:rPr>
          <w:rFonts w:ascii="Times New Roman" w:hAnsi="Times New Roman"/>
          <w:color w:val="000000"/>
          <w:sz w:val="24"/>
          <w:szCs w:val="24"/>
        </w:rPr>
        <w:t xml:space="preserve"> zostaną telefonicznie poinformowani o terminie rozmowy kwalifikacyjnej,  która odbędzie się siedzibie  Kujawsko-Pomorskiego Ośrodka Adopcyjnego w Toruniu przy ul. Konstytucji 3 Maja 40A.</w:t>
      </w:r>
    </w:p>
    <w:p w14:paraId="3BA7889C" w14:textId="77777777" w:rsidR="006872ED" w:rsidRDefault="006872ED" w:rsidP="006872ED">
      <w:pPr>
        <w:autoSpaceDE w:val="0"/>
        <w:spacing w:after="0" w:line="360" w:lineRule="auto"/>
        <w:jc w:val="both"/>
        <w:rPr>
          <w:rFonts w:ascii="Times New Roman" w:hAnsi="Times New Roman" w:cs="Times New Roman"/>
          <w:color w:val="000000"/>
          <w:sz w:val="24"/>
          <w:szCs w:val="24"/>
        </w:rPr>
      </w:pPr>
      <w:r>
        <w:rPr>
          <w:rFonts w:ascii="Times New Roman" w:hAnsi="Times New Roman"/>
          <w:color w:val="000000"/>
          <w:sz w:val="24"/>
          <w:szCs w:val="24"/>
        </w:rPr>
        <w:lastRenderedPageBreak/>
        <w:t xml:space="preserve">- Informacje o wyniku naboru będą umieszczone w Biuletynie Informacji Publicznej Kujawsko-Pomorskiego Ośrodka Adopcyjnego w Toruniu </w:t>
      </w:r>
      <w:r>
        <w:rPr>
          <w:rFonts w:ascii="Times New Roman" w:hAnsi="Times New Roman"/>
          <w:sz w:val="24"/>
          <w:szCs w:val="24"/>
        </w:rPr>
        <w:t>(www.k-poa.torun.pl/bip/)</w:t>
      </w:r>
      <w:r>
        <w:rPr>
          <w:rFonts w:ascii="Times New Roman" w:hAnsi="Times New Roman"/>
          <w:color w:val="000000"/>
          <w:sz w:val="24"/>
          <w:szCs w:val="24"/>
        </w:rPr>
        <w:t xml:space="preserve"> oraz na tablicy informacyjnej w siedzibie Ośrodka, niezwłocznie po przeprowadzonym i zako</w:t>
      </w:r>
      <w:r>
        <w:rPr>
          <w:rFonts w:ascii="Times New Roman" w:hAnsi="Times New Roman" w:cs="Times New Roman"/>
          <w:color w:val="000000"/>
          <w:sz w:val="24"/>
          <w:szCs w:val="24"/>
        </w:rPr>
        <w:t xml:space="preserve">ńczonym naborze. </w:t>
      </w:r>
    </w:p>
    <w:p w14:paraId="25309999" w14:textId="77777777" w:rsidR="006872ED" w:rsidRDefault="006872ED" w:rsidP="006872ED">
      <w:pPr>
        <w:autoSpaceDE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Wygranie konkursu na wolne stanowisko urzędnicze nie rodzi prawnego obowiązku zawarcia umowy o pracę na tym stanowisku.</w:t>
      </w:r>
    </w:p>
    <w:p w14:paraId="54813CA7" w14:textId="77777777" w:rsidR="006872ED" w:rsidRDefault="006872ED" w:rsidP="006872ED">
      <w:pPr>
        <w:autoSpaceDE w:val="0"/>
        <w:spacing w:after="0" w:line="360" w:lineRule="auto"/>
        <w:jc w:val="both"/>
        <w:rPr>
          <w:rFonts w:ascii="Times New Roman" w:hAnsi="Times New Roman" w:cs="Times New Roman"/>
          <w:sz w:val="24"/>
          <w:szCs w:val="24"/>
        </w:rPr>
      </w:pPr>
    </w:p>
    <w:p w14:paraId="6719C07C" w14:textId="6056E760" w:rsidR="00DF0595" w:rsidRPr="00A037EC" w:rsidRDefault="00A037EC" w:rsidP="00A037EC">
      <w:pPr>
        <w:spacing w:after="0" w:line="240" w:lineRule="auto"/>
        <w:rPr>
          <w:i/>
          <w:iCs/>
        </w:rPr>
      </w:pPr>
      <w:r w:rsidRPr="00A037EC">
        <w:rPr>
          <w:i/>
          <w:iCs/>
        </w:rPr>
        <w:tab/>
      </w:r>
      <w:r w:rsidRPr="00A037EC">
        <w:rPr>
          <w:i/>
          <w:iCs/>
        </w:rPr>
        <w:tab/>
      </w:r>
      <w:r w:rsidRPr="00A037EC">
        <w:rPr>
          <w:i/>
          <w:iCs/>
        </w:rPr>
        <w:tab/>
      </w:r>
      <w:r w:rsidRPr="00A037EC">
        <w:rPr>
          <w:i/>
          <w:iCs/>
        </w:rPr>
        <w:tab/>
      </w:r>
      <w:r w:rsidRPr="00A037EC">
        <w:rPr>
          <w:i/>
          <w:iCs/>
        </w:rPr>
        <w:tab/>
      </w:r>
      <w:r w:rsidRPr="00A037EC">
        <w:rPr>
          <w:i/>
          <w:iCs/>
        </w:rPr>
        <w:tab/>
      </w:r>
      <w:r w:rsidRPr="00A037EC">
        <w:rPr>
          <w:i/>
          <w:iCs/>
        </w:rPr>
        <w:tab/>
      </w:r>
      <w:r w:rsidRPr="00A037EC">
        <w:rPr>
          <w:i/>
          <w:iCs/>
        </w:rPr>
        <w:tab/>
        <w:t>Anna Sobiesiak</w:t>
      </w:r>
    </w:p>
    <w:p w14:paraId="00F729E5" w14:textId="2600CCED" w:rsidR="00A037EC" w:rsidRPr="00A037EC" w:rsidRDefault="00A037EC" w:rsidP="00A037EC">
      <w:pPr>
        <w:spacing w:after="0" w:line="240" w:lineRule="auto"/>
        <w:rPr>
          <w:i/>
          <w:iCs/>
        </w:rPr>
      </w:pPr>
      <w:r w:rsidRPr="00A037EC">
        <w:rPr>
          <w:i/>
          <w:iCs/>
        </w:rPr>
        <w:tab/>
      </w:r>
      <w:r w:rsidRPr="00A037EC">
        <w:rPr>
          <w:i/>
          <w:iCs/>
        </w:rPr>
        <w:tab/>
      </w:r>
      <w:r w:rsidRPr="00A037EC">
        <w:rPr>
          <w:i/>
          <w:iCs/>
        </w:rPr>
        <w:tab/>
      </w:r>
      <w:r w:rsidRPr="00A037EC">
        <w:rPr>
          <w:i/>
          <w:iCs/>
        </w:rPr>
        <w:tab/>
      </w:r>
      <w:r w:rsidRPr="00A037EC">
        <w:rPr>
          <w:i/>
          <w:iCs/>
        </w:rPr>
        <w:tab/>
      </w:r>
      <w:r w:rsidRPr="00A037EC">
        <w:rPr>
          <w:i/>
          <w:iCs/>
        </w:rPr>
        <w:tab/>
      </w:r>
      <w:r w:rsidRPr="00A037EC">
        <w:rPr>
          <w:i/>
          <w:iCs/>
        </w:rPr>
        <w:tab/>
      </w:r>
      <w:r w:rsidRPr="00A037EC">
        <w:rPr>
          <w:i/>
          <w:iCs/>
        </w:rPr>
        <w:tab/>
        <w:t xml:space="preserve">      Dyrektor</w:t>
      </w:r>
    </w:p>
    <w:sectPr w:rsidR="00A037EC" w:rsidRPr="00A03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13"/>
    <w:multiLevelType w:val="singleLevel"/>
    <w:tmpl w:val="00000013"/>
    <w:name w:val="WW8Num19"/>
    <w:lvl w:ilvl="0">
      <w:start w:val="1"/>
      <w:numFmt w:val="lowerLetter"/>
      <w:lvlText w:val="%1)"/>
      <w:lvlJc w:val="left"/>
      <w:pPr>
        <w:tabs>
          <w:tab w:val="num" w:pos="0"/>
        </w:tabs>
        <w:ind w:left="370" w:hanging="360"/>
      </w:pPr>
    </w:lvl>
  </w:abstractNum>
  <w:abstractNum w:abstractNumId="2"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3" w15:restartNumberingAfterBreak="0">
    <w:nsid w:val="0000002C"/>
    <w:multiLevelType w:val="singleLevel"/>
    <w:tmpl w:val="0000002C"/>
    <w:name w:val="WW8Num44"/>
    <w:lvl w:ilvl="0">
      <w:start w:val="1"/>
      <w:numFmt w:val="lowerLetter"/>
      <w:lvlText w:val="%1)"/>
      <w:lvlJc w:val="left"/>
      <w:pPr>
        <w:tabs>
          <w:tab w:val="num" w:pos="0"/>
        </w:tabs>
        <w:ind w:left="720" w:hanging="360"/>
      </w:pPr>
      <w:rPr>
        <w:rFonts w:ascii="Times New Roman" w:hAnsi="Times New Roman" w:cs="Times New Roman"/>
      </w:rPr>
    </w:lvl>
  </w:abstractNum>
  <w:num w:numId="1" w16cid:durableId="1169179843">
    <w:abstractNumId w:val="0"/>
  </w:num>
  <w:num w:numId="2" w16cid:durableId="72169950">
    <w:abstractNumId w:val="3"/>
    <w:lvlOverride w:ilvl="0">
      <w:startOverride w:val="1"/>
    </w:lvlOverride>
  </w:num>
  <w:num w:numId="3" w16cid:durableId="238444811">
    <w:abstractNumId w:val="1"/>
    <w:lvlOverride w:ilvl="0">
      <w:startOverride w:val="1"/>
    </w:lvlOverride>
  </w:num>
  <w:num w:numId="4" w16cid:durableId="17882347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7"/>
    <w:rsid w:val="00015C65"/>
    <w:rsid w:val="00141203"/>
    <w:rsid w:val="00491123"/>
    <w:rsid w:val="00494B58"/>
    <w:rsid w:val="004A3705"/>
    <w:rsid w:val="006872ED"/>
    <w:rsid w:val="009A54A0"/>
    <w:rsid w:val="00A037EC"/>
    <w:rsid w:val="00B5397A"/>
    <w:rsid w:val="00DF0595"/>
    <w:rsid w:val="00E77EC5"/>
    <w:rsid w:val="00F95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8323"/>
  <w15:chartTrackingRefBased/>
  <w15:docId w15:val="{2FA274F9-BA6B-41D1-8050-7DF73A12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2ED"/>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6872ED"/>
    <w:pPr>
      <w:suppressAutoHyphens w:val="0"/>
      <w:spacing w:before="280" w:after="280" w:line="240" w:lineRule="auto"/>
    </w:pPr>
    <w:rPr>
      <w:rFonts w:ascii="Times New Roman" w:eastAsia="Times New Roman" w:hAnsi="Times New Roman" w:cs="Times New Roman"/>
      <w:sz w:val="24"/>
      <w:szCs w:val="24"/>
    </w:rPr>
  </w:style>
  <w:style w:type="paragraph" w:customStyle="1" w:styleId="Default">
    <w:name w:val="Default"/>
    <w:rsid w:val="006872ED"/>
    <w:pPr>
      <w:suppressAutoHyphens/>
      <w:autoSpaceDE w:val="0"/>
      <w:spacing w:after="0" w:line="240" w:lineRule="auto"/>
    </w:pPr>
    <w:rPr>
      <w:rFonts w:ascii="Times New Roman" w:eastAsia="Calibri" w:hAnsi="Times New Roman" w:cs="Calibri"/>
      <w:color w:val="000000"/>
      <w:sz w:val="24"/>
      <w:szCs w:val="24"/>
      <w:lang w:eastAsia="ar-SA"/>
    </w:rPr>
  </w:style>
  <w:style w:type="character" w:styleId="Pogrubienie">
    <w:name w:val="Strong"/>
    <w:basedOn w:val="Domylnaczcionkaakapitu"/>
    <w:qFormat/>
    <w:rsid w:val="006872ED"/>
    <w:rPr>
      <w:b/>
      <w:bCs/>
    </w:rPr>
  </w:style>
  <w:style w:type="character" w:customStyle="1" w:styleId="markedcontent">
    <w:name w:val="markedcontent"/>
    <w:basedOn w:val="Domylnaczcionkaakapitu"/>
    <w:rsid w:val="0001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ED2D-51F7-4A22-83D3-5991A02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Wronecka</dc:creator>
  <cp:keywords/>
  <dc:description/>
  <cp:lastModifiedBy>Malgorzata Wronecka</cp:lastModifiedBy>
  <cp:revision>9</cp:revision>
  <cp:lastPrinted>2023-02-16T11:05:00Z</cp:lastPrinted>
  <dcterms:created xsi:type="dcterms:W3CDTF">2023-01-23T16:36:00Z</dcterms:created>
  <dcterms:modified xsi:type="dcterms:W3CDTF">2023-04-06T08:49:00Z</dcterms:modified>
</cp:coreProperties>
</file>